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0176" w:rsidRPr="00370176" w:rsidRDefault="00370176" w:rsidP="00370176">
      <w:pPr>
        <w:pStyle w:val="ConsPlusTitle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0176">
        <w:rPr>
          <w:rFonts w:ascii="Times New Roman" w:hAnsi="Times New Roman" w:cs="Times New Roman"/>
          <w:sz w:val="28"/>
          <w:szCs w:val="28"/>
        </w:rPr>
        <w:t>160. Федеральная рабочая программа по учебному предмету "Изобразительное искусство".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160.1. Федеральная рабочая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 пояснительную записку, содержание обучения, планируемые результаты освоения программы по изобразительному искусству.</w:t>
      </w:r>
    </w:p>
    <w:p w:rsidR="00370176" w:rsidRPr="00370176" w:rsidRDefault="00370176" w:rsidP="00370176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370176" w:rsidRPr="00370176" w:rsidRDefault="00370176" w:rsidP="00370176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0176">
        <w:rPr>
          <w:rFonts w:ascii="Times New Roman" w:hAnsi="Times New Roman" w:cs="Times New Roman"/>
          <w:sz w:val="28"/>
          <w:szCs w:val="28"/>
        </w:rPr>
        <w:t>160.2. Пояснительная записка.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160.2.5. Программа по изобразительному искусству ориентирована на психолого-возрастные особенности развития обучающихся 11 - 15 лет.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160.2.7. Задачами изобразительного искусства являются: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развитие потребности в общении с произведениями изобразительного </w:t>
      </w:r>
      <w:r w:rsidRPr="00370176">
        <w:rPr>
          <w:sz w:val="28"/>
          <w:szCs w:val="28"/>
        </w:rPr>
        <w:lastRenderedPageBreak/>
        <w:t>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160.2.8. Общее число часов, рекомендованных для изучения изобразительного искусства, - 102 часа: в 5 классе - 34 часа (1 час в неделю), в 6 классе - 34 часа (1 час в неделю), в 7 классе - 34 часа (1 час в неделю).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1 "Декоративно-прикладное и народное искусство" (5 класс)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2 "Живопись, графика, скульптура" (6 класс)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3 "Архитектура и дизайн" (7 класс)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370176" w:rsidRPr="00370176" w:rsidRDefault="00370176" w:rsidP="00370176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370176" w:rsidRPr="00370176" w:rsidRDefault="00370176" w:rsidP="00370176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0176">
        <w:rPr>
          <w:rFonts w:ascii="Times New Roman" w:hAnsi="Times New Roman" w:cs="Times New Roman"/>
          <w:sz w:val="28"/>
          <w:szCs w:val="28"/>
        </w:rPr>
        <w:t>160.3. Содержание обучения в 5 классе.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160.3.1. Модуль N 1 "Декоративно-прикладное и народное искусство".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Общие сведения о декоративно-прикладном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Древние корни народного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Связь народного искусства с природой, бытом, трудом, верованиями и эпосом.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Образно-символический язык народного прикладного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Знаки-символы традиционного крестьянского прикладного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Убранство русской избы.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Конструкция избы, единство красоты и пользы - функционального и символического - в ее постройке и украшении.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рисунков - эскизов орнаментального декора крестьянского дома.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Устройство внутреннего пространства крестьянского дома.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Декоративные элементы жилой среды.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Народный праздничный костюм.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Образный строй народного праздничного костюма - женского и мужского.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Разнообразие форм и украшений народного праздничного костюма для </w:t>
      </w:r>
      <w:r w:rsidRPr="00370176">
        <w:rPr>
          <w:sz w:val="28"/>
          <w:szCs w:val="28"/>
        </w:rPr>
        <w:lastRenderedPageBreak/>
        <w:t>различных регионов страны.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Народные художественные промыслы.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Создание эскиза игрушки по мотивам избранного промысла.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Декоративно-прикладное искусство в культуре разных эпох и народов.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декоративно-прикладного искусства в культуре древних цивилизаций.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Характерные признаки произведений декоративно-прикладного </w:t>
      </w:r>
      <w:r w:rsidRPr="00370176">
        <w:rPr>
          <w:sz w:val="28"/>
          <w:szCs w:val="28"/>
        </w:rPr>
        <w:lastRenderedPageBreak/>
        <w:t>искусства, основные мотивы и символика орнаментов в культуре разных эпох.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Декоративно-прикладное искусство в жизни современного человека.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370176" w:rsidRPr="00370176" w:rsidRDefault="00370176" w:rsidP="00370176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370176" w:rsidRPr="00370176" w:rsidRDefault="00370176" w:rsidP="00370176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0176">
        <w:rPr>
          <w:rFonts w:ascii="Times New Roman" w:hAnsi="Times New Roman" w:cs="Times New Roman"/>
          <w:sz w:val="28"/>
          <w:szCs w:val="28"/>
        </w:rPr>
        <w:t>160.4. Содержание обучения в 6 классе.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160.4.1. Модуль N 2 "Живопись, графика, скульптура".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Общие сведения о видах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Пространственные и временные виды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Язык изобразительного искусства и его выразительные средства.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Рисунок - основа изобразительного искусства и мастерства художника.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Виды рисунка: зарисовка, набросок, учебный рисунок и творческий рисунок.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Навыки размещения рисунка в листе, выбор формата.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Начальные умения рисунка с натуры. Зарисовки простых предметов.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Ритм и ритмическая организация плоскости листа.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Жанры изобразительного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Натюрморт.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Изображение окружности в перспективе.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Рисование геометрических тел на основе правил линейной перспективы.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Сложная пространственная форма и выявление ее конструкции.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Линейный рисунок конструкции из нескольких геометрических тел.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Портрет.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Великие портретисты в европейском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Парадный и камерный портрет в живописи.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Особенности развития жанра портрета в искусстве XX в. - отечественном и европейском.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</w:t>
      </w:r>
      <w:r w:rsidRPr="00370176">
        <w:rPr>
          <w:sz w:val="28"/>
          <w:szCs w:val="28"/>
        </w:rPr>
        <w:lastRenderedPageBreak/>
        <w:t>портретный рисунок с натуры или по памяти.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освещения головы при создании портретного образа.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Свет и тень в изображении головы человека.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Портрет в скульптуре.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Опыт работы над созданием живописного портрета.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Пейзаж.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Правила построения линейной перспективы в изображении пространства.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</w:t>
      </w:r>
      <w:r w:rsidRPr="00370176">
        <w:rPr>
          <w:sz w:val="28"/>
          <w:szCs w:val="28"/>
        </w:rPr>
        <w:lastRenderedPageBreak/>
        <w:t>отечественного пейзажа в развитии чувства Родины.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Бытовой жанр в изобразительном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Исторический жанр в изобразительном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Историческая картина в русском искусстве XIX в. и ее особое место в развитии отечественной культуры.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Библейские темы в изобразительном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Произведения на библейские темы Леонардо да Винчи, Рафаэля, Рембрандта, в скульптуре "Пьета" Микеланджело и других. Библейские темы в отечественных картинах XIX в. (А. Иванов. "Явление Христа народу", И. Крамской. "Христос в пустыне", Н. </w:t>
      </w:r>
      <w:proofErr w:type="spellStart"/>
      <w:r w:rsidRPr="00370176">
        <w:rPr>
          <w:sz w:val="28"/>
          <w:szCs w:val="28"/>
        </w:rPr>
        <w:t>Ге</w:t>
      </w:r>
      <w:proofErr w:type="spellEnd"/>
      <w:r w:rsidRPr="00370176">
        <w:rPr>
          <w:sz w:val="28"/>
          <w:szCs w:val="28"/>
        </w:rPr>
        <w:t>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Работа над эскизом сюжетной композиции.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370176" w:rsidRPr="00370176" w:rsidRDefault="00370176" w:rsidP="00370176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370176" w:rsidRPr="00370176" w:rsidRDefault="00370176" w:rsidP="00370176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0176">
        <w:rPr>
          <w:rFonts w:ascii="Times New Roman" w:hAnsi="Times New Roman" w:cs="Times New Roman"/>
          <w:sz w:val="28"/>
          <w:szCs w:val="28"/>
        </w:rPr>
        <w:t>160.5. Содержание обучения в 7 классе.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160.5.1. Модуль N 3 "Архитектура и дизайн".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Архитектура и дизайн - искусства художественной постройки - </w:t>
      </w:r>
      <w:r w:rsidRPr="00370176">
        <w:rPr>
          <w:sz w:val="28"/>
          <w:szCs w:val="28"/>
        </w:rPr>
        <w:lastRenderedPageBreak/>
        <w:t>конструктивные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Графический дизайн.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Основные свойства композиции: целостность и соподчиненность элементов.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Шрифт и содержание текста. Стилизация шрифта.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Макетирование объемно-пространственных композиций.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аналитических зарисовок форм бытовых предметов.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Социальное значение дизайна и архитектуры как среды жизни человека.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Пути развития современной архитектуры и дизайна: город сегодня и завтра.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цвета в формировании пространства. Схема-планировка и реальность.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практической работы по теме "Проектирование дизайна объектов городской среды" в виде создания коллажно-графической композиции или дизайн-проекта оформления витрины магазина.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Интерьеры общественных зданий (театр, кафе, вокзал, офис, школа).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Единство эстетического и функционального в </w:t>
      </w:r>
      <w:proofErr w:type="spellStart"/>
      <w:r w:rsidRPr="00370176">
        <w:rPr>
          <w:sz w:val="28"/>
          <w:szCs w:val="28"/>
        </w:rPr>
        <w:t>объемнопространственной</w:t>
      </w:r>
      <w:proofErr w:type="spellEnd"/>
      <w:r w:rsidRPr="00370176">
        <w:rPr>
          <w:sz w:val="28"/>
          <w:szCs w:val="28"/>
        </w:rPr>
        <w:t xml:space="preserve"> организации среды жизнедеятельности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Образ человека и индивидуальное проектирование.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Искусство грима и прически. Форма лица и прическа. Макияж дневной, </w:t>
      </w:r>
      <w:r w:rsidRPr="00370176">
        <w:rPr>
          <w:sz w:val="28"/>
          <w:szCs w:val="28"/>
        </w:rPr>
        <w:lastRenderedPageBreak/>
        <w:t>вечерний и карнавальный. Грим бытовой и сценический.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Значение развития технологий в становлении новых видов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Художник и искусство театра.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Рождение театра в древнейших обрядах. История развития искусства театра.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Творчество художников-постановщиков в истории отечественного искусства (К. Коровин, И. Билибин, А. Головин и других художников-</w:t>
      </w:r>
      <w:r w:rsidRPr="00370176">
        <w:rPr>
          <w:sz w:val="28"/>
          <w:szCs w:val="28"/>
        </w:rPr>
        <w:lastRenderedPageBreak/>
        <w:t>постановщиков). Школьный спектакль и работа художника по его подготовке.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Художественная фотография.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70176">
        <w:rPr>
          <w:sz w:val="28"/>
          <w:szCs w:val="28"/>
        </w:rPr>
        <w:t>дагеротипа</w:t>
      </w:r>
      <w:proofErr w:type="spellEnd"/>
      <w:r w:rsidRPr="00370176">
        <w:rPr>
          <w:sz w:val="28"/>
          <w:szCs w:val="28"/>
        </w:rPr>
        <w:t xml:space="preserve"> до компьютерных технологий.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Современные возможности художественной обработки цифровой фотографии.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Картина мира и "</w:t>
      </w:r>
      <w:proofErr w:type="spellStart"/>
      <w:r w:rsidRPr="00370176">
        <w:rPr>
          <w:sz w:val="28"/>
          <w:szCs w:val="28"/>
        </w:rPr>
        <w:t>Родиноведение</w:t>
      </w:r>
      <w:proofErr w:type="spellEnd"/>
      <w:r w:rsidRPr="00370176">
        <w:rPr>
          <w:sz w:val="28"/>
          <w:szCs w:val="28"/>
        </w:rPr>
        <w:t>" в фотографиях С.М. Прокудина-Горского. Сохраненная история и роль его фотографий в современной отечественной культуре.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Композиция кадра, ракурс, плановость, графический ритм.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Фотопейзаж в творчестве профессиональных фотографов.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Образные возможности черно-белой и цветной фотографии.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Портрет в фотографии, его общее и особенное по сравнению с </w:t>
      </w:r>
      <w:r w:rsidRPr="00370176">
        <w:rPr>
          <w:sz w:val="28"/>
          <w:szCs w:val="28"/>
        </w:rPr>
        <w:lastRenderedPageBreak/>
        <w:t>живописным и графическим портретом. Опыт выполнения портретных фотографий.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70176">
        <w:rPr>
          <w:sz w:val="28"/>
          <w:szCs w:val="28"/>
        </w:rPr>
        <w:t>фотообраза</w:t>
      </w:r>
      <w:proofErr w:type="spellEnd"/>
      <w:r w:rsidRPr="00370176">
        <w:rPr>
          <w:sz w:val="28"/>
          <w:szCs w:val="28"/>
        </w:rPr>
        <w:t xml:space="preserve"> на жизнь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Изображение и искусство кино.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Ожившее изображение. История кино и его эволюция как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Монтаж композиционно построенных кадров - основа языка киноискусства.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Использование электронно-цифровых технологий в современном игровом кинематографе.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Изобразительное искусство на телевидении.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Художнические роли каждого человека в реальной бытийной жизни.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Роль искусства в жизни общества и его влияние на жизнь каждого человека.</w:t>
      </w:r>
    </w:p>
    <w:p w:rsidR="00370176" w:rsidRPr="00370176" w:rsidRDefault="00370176" w:rsidP="00370176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370176" w:rsidRPr="00370176" w:rsidRDefault="00370176" w:rsidP="00370176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70176">
        <w:rPr>
          <w:rFonts w:ascii="Times New Roman" w:hAnsi="Times New Roman" w:cs="Times New Roman"/>
          <w:sz w:val="28"/>
          <w:szCs w:val="28"/>
        </w:rPr>
        <w:t>160.6. Планируемые результаты освоения программы по изобразительному искусству на уровне основного общего образования.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</w:t>
      </w:r>
      <w:r w:rsidRPr="00370176">
        <w:rPr>
          <w:sz w:val="28"/>
          <w:szCs w:val="28"/>
        </w:rPr>
        <w:lastRenderedPageBreak/>
        <w:t>приобщение обучающихся к российским традиционным духовным ценностям, социализация личности.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Патриотическое воспитание.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Гражданское воспитание.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</w:t>
      </w:r>
      <w:r w:rsidRPr="00370176">
        <w:rPr>
          <w:sz w:val="28"/>
          <w:szCs w:val="28"/>
        </w:rPr>
        <w:lastRenderedPageBreak/>
        <w:t>становлению чувства личной ответственности.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Духовно-нравственное воспитание.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Ценности познавательной деятельности.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Экологическое воспитание.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Трудовое воспитание.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Воспитывающая предметно-эстетическая среда.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160.6.2.1.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сравнивать предметные и пространственные объекты по заданным основаниям;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форму предмета, конструкции;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выявлять положение предметной формы в пространстве;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обобщать форму составной конструкции;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структурировать предметно-пространственные явления;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самостоятельно формулировать выводы и обобщения по результатам </w:t>
      </w:r>
      <w:r w:rsidRPr="00370176">
        <w:rPr>
          <w:sz w:val="28"/>
          <w:szCs w:val="28"/>
        </w:rPr>
        <w:lastRenderedPageBreak/>
        <w:t>наблюдения или исследования, аргументированно защищать свои позиции.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использовать электронные образовательные ресурсы;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работать с электронными учебными пособиями и учебниками;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160.6.2.4. У обучающегося будут сформированы следующие универсальные коммуникативные действия: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</w:t>
      </w:r>
      <w:r w:rsidRPr="00370176">
        <w:rPr>
          <w:sz w:val="28"/>
          <w:szCs w:val="28"/>
        </w:rPr>
        <w:lastRenderedPageBreak/>
        <w:t>подчиняться, ответственно относиться к задачам, своей роли в достижении общего результата.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160.6.2.5. У обучающегося будут сформированы умения самоорганизации как часть универсальных регулятивных учебных действий: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160.6.2.6. У обучающегося будут сформированы умения самоконтроля как часть универсальных регулятивных учебных действий: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признавать свое и чужое право на ошибку;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70176">
        <w:rPr>
          <w:sz w:val="28"/>
          <w:szCs w:val="28"/>
        </w:rPr>
        <w:lastRenderedPageBreak/>
        <w:t>межвозрастном</w:t>
      </w:r>
      <w:proofErr w:type="spellEnd"/>
      <w:r w:rsidRPr="00370176">
        <w:rPr>
          <w:sz w:val="28"/>
          <w:szCs w:val="28"/>
        </w:rPr>
        <w:t xml:space="preserve"> взаимодействии.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1 "Декоративно-прикладное и народное искусство":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 искусства, промыслов;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различать разные виды орнамента по сюжетной основе: геометрический, </w:t>
      </w:r>
      <w:r w:rsidRPr="00370176">
        <w:rPr>
          <w:sz w:val="28"/>
          <w:szCs w:val="28"/>
        </w:rPr>
        <w:lastRenderedPageBreak/>
        <w:t>растительный, зооморфный, антропоморфный;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хаты-мазанки, объяснять </w:t>
      </w:r>
      <w:r w:rsidRPr="00370176">
        <w:rPr>
          <w:sz w:val="28"/>
          <w:szCs w:val="28"/>
        </w:rPr>
        <w:lastRenderedPageBreak/>
        <w:t>семантическое значение деталей конструкции и декора, их связь с природой, трудом и бытом;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сложившейся историей;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2 "Живопись, графика, скульптура":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причины деления пространственных искусств на виды;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Язык изобразительного искусства и его выразительные средства: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роль рисунка как основы изобразительной деятельности;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иметь опыт учебного рисунка - светотеневого изображения объемных форм;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линейного рисунка, понимать выразительные возможности линии;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Жанры изобразительного искусства: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понятие "жанры в изобразительном искусстве", перечислять жанры;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Натюрморт: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создания графического натюрморта;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создания натюрморта средствами живописи.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Портрет: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иметь представление о способах объемного изображения головы </w:t>
      </w:r>
      <w:r w:rsidRPr="00370176">
        <w:rPr>
          <w:sz w:val="28"/>
          <w:szCs w:val="28"/>
        </w:rPr>
        <w:lastRenderedPageBreak/>
        <w:t>человека, создавать зарисовки объемной конструкции головы, понимать термин "ракурс" и определять его на практике;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начальный опыт лепки головы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жанре портрета в искусстве XX в. - западном и отечественном.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Пейзаж: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правила воздушной перспективы и уметь их применять на практике;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морских пейзажах И. Айвазовского;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изображения городского пейзажа - по памяти или представлению;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Бытовой жанр: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Исторический жанр: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авторов, иметь представление о содержании таких картин, как "Последний день Помпеи" К. Брюллова, "Боярыня Морозова" В. Сурикова, "Бурлаки на Волге" И. Репина и других;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развитии исторического жанра в творчестве отечественных художников XX в.;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произведениях "Давид" Микеланджело, "Весна" С. Боттичелли;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Библейские темы в изобразительном искусстве: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</w:t>
      </w:r>
      <w:proofErr w:type="gramStart"/>
      <w:r w:rsidRPr="00370176">
        <w:rPr>
          <w:sz w:val="28"/>
          <w:szCs w:val="28"/>
        </w:rPr>
        <w:t>Рембрандта</w:t>
      </w:r>
      <w:proofErr w:type="gramEnd"/>
      <w:r w:rsidRPr="00370176">
        <w:rPr>
          <w:sz w:val="28"/>
          <w:szCs w:val="28"/>
        </w:rPr>
        <w:t xml:space="preserve"> и другие произведения, в скульптуре "Пьета" Микеланджело и других скульптурах;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картинах на библейские темы в истории русского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</w:t>
      </w:r>
      <w:proofErr w:type="spellStart"/>
      <w:r w:rsidRPr="00370176">
        <w:rPr>
          <w:sz w:val="28"/>
          <w:szCs w:val="28"/>
        </w:rPr>
        <w:t>Ге</w:t>
      </w:r>
      <w:proofErr w:type="spellEnd"/>
      <w:r w:rsidRPr="00370176">
        <w:rPr>
          <w:sz w:val="28"/>
          <w:szCs w:val="28"/>
        </w:rPr>
        <w:t>, "Христос и грешница" В. Поленова и других картин;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знания о русской иконописи, о великих русских иконописцах: Андрее Рублеве, Феофане Греке, Дионисии;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160.6.5. К концу обучения в 7 классе обучающийся получит следующие предметные результаты по отдельным темам программы по изобразительному </w:t>
      </w:r>
      <w:r w:rsidRPr="00370176">
        <w:rPr>
          <w:sz w:val="28"/>
          <w:szCs w:val="28"/>
        </w:rPr>
        <w:lastRenderedPageBreak/>
        <w:t>искусству.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3 "Архитектура и дизайн":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Графический дизайн: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понятие формальной композиции и ее значение как основы языка конструктивных искусств;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основные средства - требования к композиции;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перечислять и объяснять основные типы формальной композиции;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составлять формальные композиции на выражение в них движения и статики;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осваивать навыки вариативности в ритмической организации листа;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роль цвета в конструктивных искусствах;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объяснять выражение "цветовой образ";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применять цвет в графических композициях как акцент или доминанту, объединенные одним стилем;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Социальное значение дизайна и архитектуры как среды жизни человека: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</w:t>
      </w:r>
      <w:r w:rsidRPr="00370176">
        <w:rPr>
          <w:sz w:val="28"/>
          <w:szCs w:val="28"/>
        </w:rPr>
        <w:lastRenderedPageBreak/>
        <w:t>организации и жизнедеятельности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</w:t>
      </w:r>
      <w:r w:rsidRPr="00370176">
        <w:rPr>
          <w:sz w:val="28"/>
          <w:szCs w:val="28"/>
        </w:rPr>
        <w:lastRenderedPageBreak/>
        <w:t>одежде;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370176" w:rsidRPr="00370176" w:rsidRDefault="00370176" w:rsidP="00370176">
      <w:pPr>
        <w:pStyle w:val="ConsPlusNormal"/>
        <w:spacing w:before="30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160.6.6.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Художник и искусство театра: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Художественная фотография: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 понятия "длительность экспозиции", "выдержка", "диафрагма";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иметь навыки фотографирования и обработки цифровых фотографий с </w:t>
      </w:r>
      <w:r w:rsidRPr="00370176">
        <w:rPr>
          <w:sz w:val="28"/>
          <w:szCs w:val="28"/>
        </w:rPr>
        <w:lastRenderedPageBreak/>
        <w:t>помощью компьютерных графических редакторов;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 значение фотографий "</w:t>
      </w:r>
      <w:proofErr w:type="spellStart"/>
      <w:r w:rsidRPr="00370176">
        <w:rPr>
          <w:sz w:val="28"/>
          <w:szCs w:val="28"/>
        </w:rPr>
        <w:t>Родиноведения</w:t>
      </w:r>
      <w:proofErr w:type="spellEnd"/>
      <w:r w:rsidRPr="00370176">
        <w:rPr>
          <w:sz w:val="28"/>
          <w:szCs w:val="28"/>
        </w:rPr>
        <w:t>" С.М. Прокудина-Горского для современных представлений об истории жизни в нашей стране;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различать и характеризовать различные жанры художественной фотографии;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 xml:space="preserve">иметь представление о </w:t>
      </w:r>
      <w:proofErr w:type="spellStart"/>
      <w:r w:rsidRPr="00370176">
        <w:rPr>
          <w:sz w:val="28"/>
          <w:szCs w:val="28"/>
        </w:rPr>
        <w:t>фототворчестве</w:t>
      </w:r>
      <w:proofErr w:type="spellEnd"/>
      <w:r w:rsidRPr="00370176">
        <w:rPr>
          <w:sz w:val="28"/>
          <w:szCs w:val="28"/>
        </w:rPr>
        <w:t xml:space="preserve"> А. Родченко, о том, как его фотографии выражают образ эпохи, его авторскую позицию, и о влиянии его фотографий на стиль эпохи;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навыки компьютерной обработки и преобразования фотографий.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Изображение и искусство кино: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этапах в истории кино и его эволюции как искусства;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роль видео в современной бытовой культуре;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навык критического осмысления качества снятых роликов;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Изобразительное искусство на телевидении: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lastRenderedPageBreak/>
        <w:t>знать о создателе телевидения - русском инженере Владимире Зворыкине;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370176" w:rsidRPr="00370176" w:rsidRDefault="00370176" w:rsidP="00370176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370176">
        <w:rPr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370176" w:rsidRPr="00370176" w:rsidRDefault="00370176" w:rsidP="0037017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370176" w:rsidRPr="00370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176"/>
    <w:rsid w:val="00370176"/>
    <w:rsid w:val="00F0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71783-2EDC-4AA1-9FBF-F7260321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176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17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17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17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17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17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176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176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176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176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1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01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01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01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01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01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01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01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01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01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370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17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701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017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701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0176"/>
    <w:pPr>
      <w:spacing w:after="160" w:line="278" w:lineRule="auto"/>
      <w:ind w:left="720"/>
      <w:contextualSpacing/>
    </w:pPr>
    <w:rPr>
      <w:rFonts w:eastAsiaTheme="minorHAnsi"/>
      <w:lang w:eastAsia="en-US"/>
    </w:rPr>
  </w:style>
  <w:style w:type="character" w:styleId="a8">
    <w:name w:val="Intense Emphasis"/>
    <w:basedOn w:val="a0"/>
    <w:uiPriority w:val="21"/>
    <w:qFormat/>
    <w:rsid w:val="003701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01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3701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0176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37017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rsid w:val="003701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11288</Words>
  <Characters>64344</Characters>
  <Application>Microsoft Office Word</Application>
  <DocSecurity>0</DocSecurity>
  <Lines>536</Lines>
  <Paragraphs>150</Paragraphs>
  <ScaleCrop>false</ScaleCrop>
  <Company/>
  <LinksUpToDate>false</LinksUpToDate>
  <CharactersWithSpaces>75482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1</cp:revision>
  <dcterms:created xsi:type="dcterms:W3CDTF">2025-06-11T11:45:00Z</dcterms:created>
  <dcterms:modified xsi:type="dcterms:W3CDTF">2025-06-11T11:47:00Z</dcterms:modified>
</cp:coreProperties>
</file>